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4F5C" w14:textId="77777777" w:rsidR="006F79BA" w:rsidRDefault="006F79BA" w:rsidP="000E3D03">
      <w:pPr>
        <w:jc w:val="center"/>
        <w:rPr>
          <w:b/>
          <w:bCs/>
        </w:rPr>
      </w:pPr>
    </w:p>
    <w:p w14:paraId="4D2F71E7" w14:textId="3DFCDB7E" w:rsidR="00484FC6" w:rsidRPr="00484FC6" w:rsidRDefault="00484FC6" w:rsidP="007A01CC">
      <w:pPr>
        <w:jc w:val="both"/>
        <w:rPr>
          <w:b/>
          <w:bCs/>
          <w:lang w:val="en-US"/>
        </w:rPr>
      </w:pPr>
      <w:r w:rsidRPr="00484FC6">
        <w:rPr>
          <w:b/>
          <w:bCs/>
          <w:lang w:val="en-US"/>
        </w:rPr>
        <w:t xml:space="preserve">The Government of the Republic of Haiti </w:t>
      </w:r>
      <w:r w:rsidR="00855E83">
        <w:rPr>
          <w:b/>
          <w:bCs/>
          <w:lang w:val="en-US"/>
        </w:rPr>
        <w:t>hosts</w:t>
      </w:r>
      <w:r w:rsidRPr="00484FC6">
        <w:rPr>
          <w:b/>
          <w:bCs/>
          <w:lang w:val="en-US"/>
        </w:rPr>
        <w:t xml:space="preserve"> </w:t>
      </w:r>
      <w:r w:rsidR="00855E83">
        <w:rPr>
          <w:b/>
          <w:bCs/>
          <w:lang w:val="en-US"/>
        </w:rPr>
        <w:t>an I</w:t>
      </w:r>
      <w:r w:rsidRPr="00484FC6">
        <w:rPr>
          <w:b/>
          <w:bCs/>
          <w:lang w:val="en-US"/>
        </w:rPr>
        <w:t xml:space="preserve">nternational </w:t>
      </w:r>
      <w:r w:rsidR="00855E83">
        <w:rPr>
          <w:b/>
          <w:bCs/>
          <w:lang w:val="en-US"/>
        </w:rPr>
        <w:t>E</w:t>
      </w:r>
      <w:r w:rsidRPr="00484FC6">
        <w:rPr>
          <w:b/>
          <w:bCs/>
          <w:lang w:val="en-US"/>
        </w:rPr>
        <w:t xml:space="preserve">vent to </w:t>
      </w:r>
      <w:r w:rsidR="00855E83">
        <w:rPr>
          <w:b/>
          <w:bCs/>
          <w:lang w:val="en-US"/>
        </w:rPr>
        <w:t>F</w:t>
      </w:r>
      <w:r w:rsidRPr="00484FC6">
        <w:rPr>
          <w:b/>
          <w:bCs/>
          <w:lang w:val="en-US"/>
        </w:rPr>
        <w:t xml:space="preserve">inance the </w:t>
      </w:r>
      <w:r w:rsidR="00855E83">
        <w:rPr>
          <w:b/>
          <w:bCs/>
          <w:lang w:val="en-US"/>
        </w:rPr>
        <w:t>R</w:t>
      </w:r>
      <w:r w:rsidRPr="00484FC6">
        <w:rPr>
          <w:b/>
          <w:bCs/>
          <w:lang w:val="en-US"/>
        </w:rPr>
        <w:t xml:space="preserve">econstruction </w:t>
      </w:r>
      <w:r w:rsidR="00855E83">
        <w:rPr>
          <w:b/>
          <w:bCs/>
          <w:lang w:val="en-US"/>
        </w:rPr>
        <w:t xml:space="preserve">and Recovery </w:t>
      </w:r>
      <w:r w:rsidRPr="00484FC6">
        <w:rPr>
          <w:b/>
          <w:bCs/>
          <w:lang w:val="en-US"/>
        </w:rPr>
        <w:t xml:space="preserve">of the Southern Peninsula </w:t>
      </w:r>
    </w:p>
    <w:p w14:paraId="30319491" w14:textId="77777777" w:rsidR="00484FC6" w:rsidRPr="00484FC6" w:rsidRDefault="00484FC6" w:rsidP="007A01CC">
      <w:pPr>
        <w:jc w:val="both"/>
        <w:rPr>
          <w:b/>
          <w:bCs/>
          <w:lang w:val="en-US"/>
        </w:rPr>
      </w:pPr>
    </w:p>
    <w:p w14:paraId="791D5CDC" w14:textId="3AA19D1B" w:rsidR="00484FC6" w:rsidRPr="00484FC6" w:rsidRDefault="00484FC6" w:rsidP="007A01CC">
      <w:pPr>
        <w:jc w:val="both"/>
        <w:rPr>
          <w:lang w:val="en-US"/>
        </w:rPr>
      </w:pPr>
      <w:r w:rsidRPr="00484FC6">
        <w:rPr>
          <w:lang w:val="en-US"/>
        </w:rPr>
        <w:t xml:space="preserve">The Government of the Republic of Haiti, with the support of the United Nations, is convening a conference to bring together the international community to support the reconstruction and recovery of the </w:t>
      </w:r>
      <w:r w:rsidR="00855E83">
        <w:rPr>
          <w:lang w:val="en-US"/>
        </w:rPr>
        <w:t>south</w:t>
      </w:r>
      <w:r w:rsidRPr="00484FC6">
        <w:rPr>
          <w:lang w:val="en-US"/>
        </w:rPr>
        <w:t xml:space="preserve"> of the country, which was heavily damaged by the earthquake of August 14, 2021.</w:t>
      </w:r>
    </w:p>
    <w:p w14:paraId="76804A1F" w14:textId="77777777" w:rsidR="00484FC6" w:rsidRPr="00484FC6" w:rsidRDefault="00484FC6" w:rsidP="007A01CC">
      <w:pPr>
        <w:jc w:val="both"/>
        <w:rPr>
          <w:lang w:val="en-US"/>
        </w:rPr>
      </w:pPr>
    </w:p>
    <w:p w14:paraId="32A87E2D" w14:textId="13FE1119" w:rsidR="00484FC6" w:rsidRPr="00484FC6" w:rsidRDefault="00484FC6" w:rsidP="007A01CC">
      <w:pPr>
        <w:jc w:val="both"/>
        <w:rPr>
          <w:lang w:val="en-US"/>
        </w:rPr>
      </w:pPr>
      <w:r w:rsidRPr="00484FC6">
        <w:rPr>
          <w:lang w:val="en-US"/>
        </w:rPr>
        <w:t xml:space="preserve">This event will be held on February 16, 2022, from </w:t>
      </w:r>
      <w:r w:rsidR="006A6398">
        <w:rPr>
          <w:lang w:val="en-US"/>
        </w:rPr>
        <w:t>11</w:t>
      </w:r>
      <w:r w:rsidRPr="00484FC6">
        <w:rPr>
          <w:lang w:val="en-US"/>
        </w:rPr>
        <w:t xml:space="preserve">:00 am to </w:t>
      </w:r>
      <w:r w:rsidR="00EE4AAF">
        <w:rPr>
          <w:lang w:val="en-US"/>
        </w:rPr>
        <w:t>6</w:t>
      </w:r>
      <w:r w:rsidRPr="00484FC6">
        <w:rPr>
          <w:lang w:val="en-US"/>
        </w:rPr>
        <w:t xml:space="preserve">:00 </w:t>
      </w:r>
      <w:r w:rsidR="00B273A1">
        <w:rPr>
          <w:lang w:val="en-US"/>
        </w:rPr>
        <w:t>p</w:t>
      </w:r>
      <w:r w:rsidRPr="00484FC6">
        <w:rPr>
          <w:lang w:val="en-US"/>
        </w:rPr>
        <w:t xml:space="preserve">m, at the Karibe </w:t>
      </w:r>
      <w:r w:rsidR="00B273A1">
        <w:rPr>
          <w:lang w:val="en-US"/>
        </w:rPr>
        <w:t xml:space="preserve">Hotel </w:t>
      </w:r>
      <w:r w:rsidRPr="00484FC6">
        <w:rPr>
          <w:lang w:val="en-US"/>
        </w:rPr>
        <w:t>Convention Center, in</w:t>
      </w:r>
      <w:r w:rsidR="006A6398">
        <w:rPr>
          <w:lang w:val="en-US"/>
        </w:rPr>
        <w:t>-</w:t>
      </w:r>
      <w:r w:rsidRPr="00484FC6">
        <w:rPr>
          <w:lang w:val="en-US"/>
        </w:rPr>
        <w:t xml:space="preserve">person and by video conference for representatives of Member States who </w:t>
      </w:r>
      <w:r w:rsidR="00512990">
        <w:rPr>
          <w:lang w:val="en-US"/>
        </w:rPr>
        <w:t>are unable to</w:t>
      </w:r>
      <w:r w:rsidRPr="00484FC6">
        <w:rPr>
          <w:lang w:val="en-US"/>
        </w:rPr>
        <w:t xml:space="preserve"> travel.  The Government will present its Integrated Recovery Plan for the Southern Peninsula (PRIPS) at this meeting. </w:t>
      </w:r>
    </w:p>
    <w:p w14:paraId="04FD4204" w14:textId="77777777" w:rsidR="00484FC6" w:rsidRPr="00484FC6" w:rsidRDefault="00484FC6" w:rsidP="007A01CC">
      <w:pPr>
        <w:jc w:val="both"/>
        <w:rPr>
          <w:lang w:val="en-US"/>
        </w:rPr>
      </w:pPr>
    </w:p>
    <w:p w14:paraId="02DA59BD" w14:textId="7BBE4393" w:rsidR="00484FC6" w:rsidRPr="00484FC6" w:rsidRDefault="00484FC6" w:rsidP="007A01CC">
      <w:pPr>
        <w:jc w:val="both"/>
        <w:rPr>
          <w:lang w:val="en-US"/>
        </w:rPr>
      </w:pPr>
      <w:r w:rsidRPr="00484FC6">
        <w:rPr>
          <w:lang w:val="en-US"/>
        </w:rPr>
        <w:t xml:space="preserve">On August 14, 2021, a magnitude 7.2 earthquake caused widespread death and destruction in the departments of Nippes, Grand'Anse, and Sud. Some 2,246 people died, more than 12,500 were injured and up to 800,000 people were directly </w:t>
      </w:r>
      <w:r w:rsidR="00ED7A19">
        <w:rPr>
          <w:lang w:val="en-US"/>
        </w:rPr>
        <w:t>impacted</w:t>
      </w:r>
      <w:r w:rsidRPr="00484FC6">
        <w:rPr>
          <w:lang w:val="en-US"/>
        </w:rPr>
        <w:t xml:space="preserve">. More than 130,000 homes were destroyed or severely damaged and critical infrastructure, including roads and bridges, was destroyed. A total of 1,250 schools were </w:t>
      </w:r>
      <w:r w:rsidR="003F4E0E">
        <w:rPr>
          <w:lang w:val="en-US"/>
        </w:rPr>
        <w:t>damaged</w:t>
      </w:r>
      <w:r w:rsidRPr="00484FC6">
        <w:rPr>
          <w:lang w:val="en-US"/>
        </w:rPr>
        <w:t>, affecting over 300,000 students</w:t>
      </w:r>
      <w:r w:rsidR="003F4E0E">
        <w:rPr>
          <w:lang w:val="en-US"/>
        </w:rPr>
        <w:t>;</w:t>
      </w:r>
      <w:r w:rsidRPr="00484FC6">
        <w:rPr>
          <w:lang w:val="en-US"/>
        </w:rPr>
        <w:t xml:space="preserve"> 97 hospitals and health centers were </w:t>
      </w:r>
      <w:r w:rsidR="002476C3">
        <w:rPr>
          <w:lang w:val="en-US"/>
        </w:rPr>
        <w:t xml:space="preserve">also </w:t>
      </w:r>
      <w:r w:rsidR="00ED7A19">
        <w:rPr>
          <w:lang w:val="en-US"/>
        </w:rPr>
        <w:t>impacted</w:t>
      </w:r>
      <w:r w:rsidRPr="00484FC6">
        <w:rPr>
          <w:lang w:val="en-US"/>
        </w:rPr>
        <w:t>.</w:t>
      </w:r>
    </w:p>
    <w:p w14:paraId="0DB169AD" w14:textId="77777777" w:rsidR="00484FC6" w:rsidRPr="00484FC6" w:rsidRDefault="00484FC6" w:rsidP="007A01CC">
      <w:pPr>
        <w:jc w:val="both"/>
        <w:rPr>
          <w:lang w:val="en-US"/>
        </w:rPr>
      </w:pPr>
    </w:p>
    <w:p w14:paraId="6A2FC64C" w14:textId="7909C000" w:rsidR="00484FC6" w:rsidRPr="00484FC6" w:rsidRDefault="00484FC6" w:rsidP="007A01CC">
      <w:pPr>
        <w:jc w:val="both"/>
        <w:rPr>
          <w:lang w:val="en-US"/>
        </w:rPr>
      </w:pPr>
      <w:r w:rsidRPr="00484FC6">
        <w:rPr>
          <w:lang w:val="en-US"/>
        </w:rPr>
        <w:t xml:space="preserve">In November, the </w:t>
      </w:r>
      <w:r w:rsidR="002476C3">
        <w:rPr>
          <w:lang w:val="en-US"/>
        </w:rPr>
        <w:t>G</w:t>
      </w:r>
      <w:r w:rsidRPr="00484FC6">
        <w:rPr>
          <w:lang w:val="en-US"/>
        </w:rPr>
        <w:t xml:space="preserve">overnment released its Post Disaster Needs Assessment (PDNA), which </w:t>
      </w:r>
      <w:r w:rsidR="002476C3">
        <w:rPr>
          <w:lang w:val="en-US"/>
        </w:rPr>
        <w:t>costs</w:t>
      </w:r>
      <w:r w:rsidRPr="00484FC6">
        <w:rPr>
          <w:lang w:val="en-US"/>
        </w:rPr>
        <w:t xml:space="preserve"> the reconstruction and recovery process at $1.978 billion. The largest needs are in social sectors such as housing ($1.027 billion), education ($401 million), food security ($54.5 million), and health ($31.9 million).</w:t>
      </w:r>
    </w:p>
    <w:p w14:paraId="45D74825" w14:textId="77777777" w:rsidR="00484FC6" w:rsidRPr="00484FC6" w:rsidRDefault="00484FC6" w:rsidP="007A01CC">
      <w:pPr>
        <w:jc w:val="both"/>
        <w:rPr>
          <w:lang w:val="en-US"/>
        </w:rPr>
      </w:pPr>
    </w:p>
    <w:p w14:paraId="6EF79AEA" w14:textId="193ADEE2" w:rsidR="00484FC6" w:rsidRPr="00484FC6" w:rsidRDefault="00484FC6" w:rsidP="007A01CC">
      <w:pPr>
        <w:jc w:val="both"/>
        <w:rPr>
          <w:lang w:val="en-US"/>
        </w:rPr>
      </w:pPr>
      <w:r w:rsidRPr="00484FC6">
        <w:rPr>
          <w:lang w:val="en-US"/>
        </w:rPr>
        <w:t xml:space="preserve">Transportation infrastructure needs have been estimated at $142 million, while water and sanitation will require $10.9 million. The PDNA </w:t>
      </w:r>
      <w:r w:rsidR="003A3BF3">
        <w:rPr>
          <w:lang w:val="en-US"/>
        </w:rPr>
        <w:t xml:space="preserve">also provides </w:t>
      </w:r>
      <w:r w:rsidR="002F4962">
        <w:rPr>
          <w:lang w:val="en-US"/>
        </w:rPr>
        <w:t>estimated costs</w:t>
      </w:r>
      <w:r w:rsidRPr="00484FC6">
        <w:rPr>
          <w:lang w:val="en-US"/>
        </w:rPr>
        <w:t xml:space="preserve"> </w:t>
      </w:r>
      <w:r w:rsidR="002F4962">
        <w:rPr>
          <w:lang w:val="en-US"/>
        </w:rPr>
        <w:t xml:space="preserve">for </w:t>
      </w:r>
      <w:r w:rsidRPr="00484FC6">
        <w:rPr>
          <w:lang w:val="en-US"/>
        </w:rPr>
        <w:t>the agricultural sector ($41 million), trade and industry and financial services ($104.4 million), and tourism ($51.7 million).</w:t>
      </w:r>
    </w:p>
    <w:p w14:paraId="2BFEFD4B" w14:textId="77777777" w:rsidR="00484FC6" w:rsidRPr="00484FC6" w:rsidRDefault="00484FC6" w:rsidP="007A01CC">
      <w:pPr>
        <w:jc w:val="both"/>
        <w:rPr>
          <w:lang w:val="en-US"/>
        </w:rPr>
      </w:pPr>
    </w:p>
    <w:p w14:paraId="7047EA81" w14:textId="77777777" w:rsidR="00484FC6" w:rsidRPr="00484FC6" w:rsidRDefault="00484FC6" w:rsidP="007A01CC">
      <w:pPr>
        <w:jc w:val="both"/>
        <w:rPr>
          <w:lang w:val="en-US"/>
        </w:rPr>
      </w:pPr>
      <w:r w:rsidRPr="00484FC6">
        <w:rPr>
          <w:lang w:val="en-US"/>
        </w:rPr>
        <w:t>Disaster risk reduction efforts will require $11.79 million and the environment sector $81.9 million.</w:t>
      </w:r>
    </w:p>
    <w:p w14:paraId="159FBBCA" w14:textId="77777777" w:rsidR="00484FC6" w:rsidRPr="00484FC6" w:rsidRDefault="00484FC6" w:rsidP="007A01CC">
      <w:pPr>
        <w:jc w:val="both"/>
        <w:rPr>
          <w:b/>
          <w:bCs/>
          <w:lang w:val="en-US"/>
        </w:rPr>
      </w:pPr>
    </w:p>
    <w:p w14:paraId="2BF3F160" w14:textId="27FDC7AF" w:rsidR="00484FC6" w:rsidRPr="00484FC6" w:rsidRDefault="00484FC6" w:rsidP="007A01CC">
      <w:pPr>
        <w:jc w:val="both"/>
        <w:rPr>
          <w:b/>
          <w:bCs/>
          <w:lang w:val="en-US"/>
        </w:rPr>
      </w:pPr>
      <w:r w:rsidRPr="00484FC6">
        <w:rPr>
          <w:b/>
          <w:bCs/>
          <w:lang w:val="en-US"/>
        </w:rPr>
        <w:t>-- END</w:t>
      </w:r>
      <w:r w:rsidR="002F4962">
        <w:rPr>
          <w:b/>
          <w:bCs/>
          <w:lang w:val="en-US"/>
        </w:rPr>
        <w:t>S</w:t>
      </w:r>
      <w:r w:rsidRPr="00484FC6">
        <w:rPr>
          <w:b/>
          <w:bCs/>
          <w:lang w:val="en-US"/>
        </w:rPr>
        <w:t xml:space="preserve"> --</w:t>
      </w:r>
    </w:p>
    <w:p w14:paraId="487FC42B" w14:textId="77777777" w:rsidR="00484FC6" w:rsidRPr="00484FC6" w:rsidRDefault="00484FC6" w:rsidP="007A01CC">
      <w:pPr>
        <w:jc w:val="both"/>
        <w:rPr>
          <w:b/>
          <w:bCs/>
          <w:lang w:val="en-US"/>
        </w:rPr>
      </w:pPr>
    </w:p>
    <w:p w14:paraId="68958CB8" w14:textId="77777777" w:rsidR="00484FC6" w:rsidRPr="00484FC6" w:rsidRDefault="00484FC6" w:rsidP="007A01CC">
      <w:pPr>
        <w:jc w:val="both"/>
        <w:rPr>
          <w:b/>
          <w:bCs/>
          <w:lang w:val="en-US"/>
        </w:rPr>
      </w:pPr>
    </w:p>
    <w:p w14:paraId="4C446CA6" w14:textId="3AC43146" w:rsidR="00484FC6" w:rsidRPr="00484FC6" w:rsidRDefault="00484FC6" w:rsidP="007A01CC">
      <w:pPr>
        <w:jc w:val="both"/>
        <w:rPr>
          <w:b/>
          <w:bCs/>
          <w:lang w:val="en-US"/>
        </w:rPr>
      </w:pPr>
      <w:r>
        <w:rPr>
          <w:b/>
          <w:bCs/>
          <w:lang w:val="en-US"/>
        </w:rPr>
        <w:t>For more information</w:t>
      </w:r>
      <w:r w:rsidR="00855E83">
        <w:rPr>
          <w:b/>
          <w:bCs/>
          <w:lang w:val="en-US"/>
        </w:rPr>
        <w:t xml:space="preserve"> contact</w:t>
      </w:r>
      <w:r w:rsidRPr="00484FC6">
        <w:rPr>
          <w:b/>
          <w:bCs/>
          <w:lang w:val="en-US"/>
        </w:rPr>
        <w:t xml:space="preserve"> Mr. Paul Villefranche, Ministry of Culture and </w:t>
      </w:r>
      <w:r w:rsidR="009B7BD0" w:rsidRPr="00484FC6">
        <w:rPr>
          <w:b/>
          <w:bCs/>
          <w:lang w:val="en-US"/>
        </w:rPr>
        <w:t>Communication</w:t>
      </w:r>
      <w:r w:rsidR="009B7BD0">
        <w:rPr>
          <w:b/>
          <w:bCs/>
          <w:lang w:val="en-US"/>
        </w:rPr>
        <w:t>.</w:t>
      </w:r>
      <w:r w:rsidRPr="00484FC6">
        <w:rPr>
          <w:b/>
          <w:bCs/>
          <w:lang w:val="en-US"/>
        </w:rPr>
        <w:t xml:space="preserve"> </w:t>
      </w:r>
    </w:p>
    <w:p w14:paraId="7808F52B" w14:textId="02853748" w:rsidR="00484FC6" w:rsidRPr="00484FC6" w:rsidRDefault="002F4962" w:rsidP="007A01CC">
      <w:pPr>
        <w:jc w:val="both"/>
        <w:rPr>
          <w:b/>
          <w:bCs/>
          <w:lang w:val="en-US"/>
        </w:rPr>
      </w:pPr>
      <w:r>
        <w:rPr>
          <w:b/>
          <w:bCs/>
          <w:lang w:val="en-US"/>
        </w:rPr>
        <w:t>+</w:t>
      </w:r>
      <w:r w:rsidR="00484FC6" w:rsidRPr="00484FC6">
        <w:rPr>
          <w:b/>
          <w:bCs/>
          <w:lang w:val="en-US"/>
        </w:rPr>
        <w:t>509 37218588</w:t>
      </w:r>
    </w:p>
    <w:p w14:paraId="0AB25CCC" w14:textId="77777777" w:rsidR="00484FC6" w:rsidRPr="00484FC6" w:rsidRDefault="00484FC6" w:rsidP="007A01CC">
      <w:pPr>
        <w:jc w:val="both"/>
        <w:rPr>
          <w:b/>
          <w:bCs/>
          <w:lang w:val="en-US"/>
        </w:rPr>
      </w:pPr>
    </w:p>
    <w:sectPr w:rsidR="00484FC6" w:rsidRPr="00484FC6">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EA7744" w14:textId="77777777" w:rsidR="00B16A86" w:rsidRDefault="00B16A86" w:rsidP="00136844">
      <w:r>
        <w:separator/>
      </w:r>
    </w:p>
  </w:endnote>
  <w:endnote w:type="continuationSeparator" w:id="0">
    <w:p w14:paraId="6D876755" w14:textId="77777777" w:rsidR="00B16A86" w:rsidRDefault="00B16A86" w:rsidP="0013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8FA6A" w14:textId="5F9CF4D4" w:rsidR="0005273D" w:rsidRPr="0005273D" w:rsidRDefault="0005273D" w:rsidP="0005273D">
    <w:pPr>
      <w:pStyle w:val="Footer"/>
      <w:jc w:val="center"/>
      <w:rPr>
        <w:lang w:val="fr-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50844" w14:textId="77777777" w:rsidR="00B16A86" w:rsidRDefault="00B16A86" w:rsidP="00136844">
      <w:r>
        <w:separator/>
      </w:r>
    </w:p>
  </w:footnote>
  <w:footnote w:type="continuationSeparator" w:id="0">
    <w:p w14:paraId="0D428D20" w14:textId="77777777" w:rsidR="00B16A86" w:rsidRDefault="00B16A86" w:rsidP="001368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DAD7D" w14:textId="23767C30" w:rsidR="00136844" w:rsidRPr="00136844" w:rsidRDefault="006F79BA" w:rsidP="0005273D">
    <w:pPr>
      <w:pStyle w:val="Header"/>
      <w:jc w:val="center"/>
      <w:rPr>
        <w:lang w:val="fr-CA"/>
      </w:rPr>
    </w:pPr>
    <w:r>
      <w:rPr>
        <w:noProof/>
        <w:lang w:val="en-US"/>
      </w:rPr>
      <w:drawing>
        <wp:anchor distT="0" distB="0" distL="114300" distR="114300" simplePos="0" relativeHeight="251659264" behindDoc="0" locked="0" layoutInCell="1" allowOverlap="1" wp14:anchorId="14C77A8B" wp14:editId="1CA64911">
          <wp:simplePos x="0" y="0"/>
          <wp:positionH relativeFrom="column">
            <wp:posOffset>3923665</wp:posOffset>
          </wp:positionH>
          <wp:positionV relativeFrom="paragraph">
            <wp:posOffset>-167005</wp:posOffset>
          </wp:positionV>
          <wp:extent cx="1724025" cy="56642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72402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442C4">
      <w:rPr>
        <w:noProof/>
        <w:lang w:val="en-US"/>
      </w:rPr>
      <w:drawing>
        <wp:anchor distT="0" distB="0" distL="114300" distR="114300" simplePos="0" relativeHeight="251658240" behindDoc="0" locked="0" layoutInCell="1" allowOverlap="1" wp14:anchorId="43B4ED87" wp14:editId="5AFC3464">
          <wp:simplePos x="0" y="0"/>
          <wp:positionH relativeFrom="margin">
            <wp:posOffset>705485</wp:posOffset>
          </wp:positionH>
          <wp:positionV relativeFrom="margin">
            <wp:posOffset>-738505</wp:posOffset>
          </wp:positionV>
          <wp:extent cx="937895" cy="589280"/>
          <wp:effectExtent l="0" t="0" r="0" b="12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789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5F2DAD"/>
    <w:multiLevelType w:val="hybridMultilevel"/>
    <w:tmpl w:val="3BFECA84"/>
    <w:lvl w:ilvl="0" w:tplc="88C0C4E0">
      <w:numFmt w:val="bullet"/>
      <w:lvlText w:val=""/>
      <w:lvlJc w:val="left"/>
      <w:pPr>
        <w:ind w:left="720" w:hanging="360"/>
      </w:pPr>
      <w:rPr>
        <w:rFonts w:ascii="Wingdings" w:eastAsiaTheme="minorHAnsi" w:hAnsi="Wingdings"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052A"/>
    <w:rsid w:val="00001B6A"/>
    <w:rsid w:val="0005273D"/>
    <w:rsid w:val="000A3E08"/>
    <w:rsid w:val="000E3D03"/>
    <w:rsid w:val="000F7072"/>
    <w:rsid w:val="00136844"/>
    <w:rsid w:val="0019746D"/>
    <w:rsid w:val="001C50DC"/>
    <w:rsid w:val="002060F5"/>
    <w:rsid w:val="002442C4"/>
    <w:rsid w:val="002476C3"/>
    <w:rsid w:val="00294AD4"/>
    <w:rsid w:val="002F4962"/>
    <w:rsid w:val="0030052A"/>
    <w:rsid w:val="00332912"/>
    <w:rsid w:val="003A3BF3"/>
    <w:rsid w:val="003F13A1"/>
    <w:rsid w:val="003F4E0E"/>
    <w:rsid w:val="00462F74"/>
    <w:rsid w:val="00484FC6"/>
    <w:rsid w:val="004A31A2"/>
    <w:rsid w:val="00512990"/>
    <w:rsid w:val="00590AEE"/>
    <w:rsid w:val="006107A1"/>
    <w:rsid w:val="00617530"/>
    <w:rsid w:val="00690A6F"/>
    <w:rsid w:val="006A0BEA"/>
    <w:rsid w:val="006A6398"/>
    <w:rsid w:val="006E1B42"/>
    <w:rsid w:val="006F79BA"/>
    <w:rsid w:val="00767523"/>
    <w:rsid w:val="007A01CC"/>
    <w:rsid w:val="00833C92"/>
    <w:rsid w:val="00855E83"/>
    <w:rsid w:val="008672A5"/>
    <w:rsid w:val="00887BCE"/>
    <w:rsid w:val="009B7BD0"/>
    <w:rsid w:val="00B16A86"/>
    <w:rsid w:val="00B273A1"/>
    <w:rsid w:val="00B75807"/>
    <w:rsid w:val="00BA45E3"/>
    <w:rsid w:val="00BA71D4"/>
    <w:rsid w:val="00BE3471"/>
    <w:rsid w:val="00CB48C7"/>
    <w:rsid w:val="00CF1BEA"/>
    <w:rsid w:val="00DE16E9"/>
    <w:rsid w:val="00DE7B16"/>
    <w:rsid w:val="00EC5C91"/>
    <w:rsid w:val="00ED7A19"/>
    <w:rsid w:val="00EE4AAF"/>
    <w:rsid w:val="00F4413E"/>
    <w:rsid w:val="00F5061A"/>
    <w:rsid w:val="00F556B4"/>
    <w:rsid w:val="00FF4EC6"/>
  </w:rsids>
  <m:mathPr>
    <m:mathFont m:val="Cambria Math"/>
    <m:brkBin m:val="before"/>
    <m:brkBinSub m:val="--"/>
    <m:smallFrac m:val="0"/>
    <m:dispDef/>
    <m:lMargin m:val="0"/>
    <m:rMargin m:val="0"/>
    <m:defJc m:val="centerGroup"/>
    <m:wrapIndent m:val="1440"/>
    <m:intLim m:val="subSup"/>
    <m:naryLim m:val="undOvr"/>
  </m:mathPr>
  <w:themeFontLang w:val="fr-HT"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7DC60FD"/>
  <w15:docId w15:val="{26FC9B18-CF72-4BDE-BFCD-368788FE1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H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6844"/>
    <w:pPr>
      <w:tabs>
        <w:tab w:val="center" w:pos="4703"/>
        <w:tab w:val="right" w:pos="9406"/>
      </w:tabs>
    </w:pPr>
  </w:style>
  <w:style w:type="character" w:customStyle="1" w:styleId="HeaderChar">
    <w:name w:val="Header Char"/>
    <w:basedOn w:val="DefaultParagraphFont"/>
    <w:link w:val="Header"/>
    <w:uiPriority w:val="99"/>
    <w:rsid w:val="00136844"/>
  </w:style>
  <w:style w:type="paragraph" w:styleId="Footer">
    <w:name w:val="footer"/>
    <w:basedOn w:val="Normal"/>
    <w:link w:val="FooterChar"/>
    <w:uiPriority w:val="99"/>
    <w:unhideWhenUsed/>
    <w:rsid w:val="00136844"/>
    <w:pPr>
      <w:tabs>
        <w:tab w:val="center" w:pos="4703"/>
        <w:tab w:val="right" w:pos="9406"/>
      </w:tabs>
    </w:pPr>
  </w:style>
  <w:style w:type="character" w:customStyle="1" w:styleId="FooterChar">
    <w:name w:val="Footer Char"/>
    <w:basedOn w:val="DefaultParagraphFont"/>
    <w:link w:val="Footer"/>
    <w:uiPriority w:val="99"/>
    <w:rsid w:val="00136844"/>
  </w:style>
  <w:style w:type="character" w:styleId="CommentReference">
    <w:name w:val="annotation reference"/>
    <w:basedOn w:val="DefaultParagraphFont"/>
    <w:uiPriority w:val="99"/>
    <w:semiHidden/>
    <w:unhideWhenUsed/>
    <w:rsid w:val="00617530"/>
    <w:rPr>
      <w:sz w:val="16"/>
      <w:szCs w:val="16"/>
    </w:rPr>
  </w:style>
  <w:style w:type="paragraph" w:styleId="CommentText">
    <w:name w:val="annotation text"/>
    <w:basedOn w:val="Normal"/>
    <w:link w:val="CommentTextChar"/>
    <w:uiPriority w:val="99"/>
    <w:semiHidden/>
    <w:unhideWhenUsed/>
    <w:rsid w:val="00617530"/>
    <w:rPr>
      <w:sz w:val="20"/>
      <w:szCs w:val="20"/>
    </w:rPr>
  </w:style>
  <w:style w:type="character" w:customStyle="1" w:styleId="CommentTextChar">
    <w:name w:val="Comment Text Char"/>
    <w:basedOn w:val="DefaultParagraphFont"/>
    <w:link w:val="CommentText"/>
    <w:uiPriority w:val="99"/>
    <w:semiHidden/>
    <w:rsid w:val="00617530"/>
    <w:rPr>
      <w:sz w:val="20"/>
      <w:szCs w:val="20"/>
    </w:rPr>
  </w:style>
  <w:style w:type="paragraph" w:styleId="CommentSubject">
    <w:name w:val="annotation subject"/>
    <w:basedOn w:val="CommentText"/>
    <w:next w:val="CommentText"/>
    <w:link w:val="CommentSubjectChar"/>
    <w:uiPriority w:val="99"/>
    <w:semiHidden/>
    <w:unhideWhenUsed/>
    <w:rsid w:val="00617530"/>
    <w:rPr>
      <w:b/>
      <w:bCs/>
    </w:rPr>
  </w:style>
  <w:style w:type="character" w:customStyle="1" w:styleId="CommentSubjectChar">
    <w:name w:val="Comment Subject Char"/>
    <w:basedOn w:val="CommentTextChar"/>
    <w:link w:val="CommentSubject"/>
    <w:uiPriority w:val="99"/>
    <w:semiHidden/>
    <w:rsid w:val="00617530"/>
    <w:rPr>
      <w:b/>
      <w:bCs/>
      <w:sz w:val="20"/>
      <w:szCs w:val="20"/>
    </w:rPr>
  </w:style>
  <w:style w:type="paragraph" w:styleId="ListParagraph">
    <w:name w:val="List Paragraph"/>
    <w:basedOn w:val="Normal"/>
    <w:uiPriority w:val="34"/>
    <w:qFormat/>
    <w:rsid w:val="00EC5C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310</Words>
  <Characters>1773</Characters>
  <Application>Microsoft Office Word</Application>
  <DocSecurity>0</DocSecurity>
  <Lines>14</Lines>
  <Paragraphs>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Boulet-Groulx</dc:creator>
  <cp:keywords/>
  <dc:description/>
  <cp:lastModifiedBy>Daniel Dickinson</cp:lastModifiedBy>
  <cp:revision>19</cp:revision>
  <cp:lastPrinted>2022-02-02T18:06:00Z</cp:lastPrinted>
  <dcterms:created xsi:type="dcterms:W3CDTF">2022-02-08T19:46:00Z</dcterms:created>
  <dcterms:modified xsi:type="dcterms:W3CDTF">2022-02-09T01:12:00Z</dcterms:modified>
</cp:coreProperties>
</file>